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D43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ВСЕРОССИЙСКАЯ ОЛИМПИАДА ШКОЛЬНИКОВ ПО ОБЩЕСТВОЗНАНИЮ</w:t>
      </w:r>
    </w:p>
    <w:p w14:paraId="7F7EA779">
      <w:pPr>
        <w:spacing w:line="360" w:lineRule="auto"/>
        <w:jc w:val="center"/>
        <w:rPr>
          <w:rFonts w:ascii="Times New Roman" w:hAnsi="Times New Roman" w:cs="Times New Roman"/>
          <w:b/>
          <w:sz w:val="28"/>
          <w:szCs w:val="28"/>
        </w:rPr>
      </w:pPr>
    </w:p>
    <w:p w14:paraId="282BA9ED">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202</w:t>
      </w:r>
      <w:r>
        <w:rPr>
          <w:rFonts w:hint="default" w:ascii="Times New Roman" w:hAnsi="Times New Roman" w:cs="Times New Roman"/>
          <w:b/>
          <w:sz w:val="28"/>
          <w:szCs w:val="28"/>
          <w:lang w:val="ru-RU"/>
        </w:rPr>
        <w:t>5</w:t>
      </w:r>
      <w:r>
        <w:rPr>
          <w:rFonts w:ascii="Times New Roman" w:hAnsi="Times New Roman" w:cs="Times New Roman"/>
          <w:b/>
          <w:sz w:val="28"/>
          <w:szCs w:val="28"/>
        </w:rPr>
        <w:t>-202</w:t>
      </w:r>
      <w:r>
        <w:rPr>
          <w:rFonts w:hint="default" w:ascii="Times New Roman" w:hAnsi="Times New Roman" w:cs="Times New Roman"/>
          <w:b/>
          <w:sz w:val="28"/>
          <w:szCs w:val="28"/>
          <w:lang w:val="ru-RU"/>
        </w:rPr>
        <w:t>6</w:t>
      </w:r>
      <w:r>
        <w:rPr>
          <w:rFonts w:ascii="Times New Roman" w:hAnsi="Times New Roman" w:cs="Times New Roman"/>
          <w:b/>
          <w:sz w:val="28"/>
          <w:szCs w:val="28"/>
        </w:rPr>
        <w:t xml:space="preserve"> учебный год</w:t>
      </w:r>
    </w:p>
    <w:p w14:paraId="28B5B8B3">
      <w:pPr>
        <w:spacing w:line="360" w:lineRule="auto"/>
        <w:jc w:val="center"/>
        <w:rPr>
          <w:rFonts w:ascii="Times New Roman" w:hAnsi="Times New Roman" w:cs="Times New Roman"/>
          <w:b/>
          <w:sz w:val="28"/>
          <w:szCs w:val="28"/>
        </w:rPr>
      </w:pPr>
    </w:p>
    <w:p w14:paraId="5A75185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ШКОЛЬНЫЙ ЭТАП</w:t>
      </w:r>
    </w:p>
    <w:p w14:paraId="09AA70EC">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 класс</w:t>
      </w:r>
    </w:p>
    <w:p w14:paraId="11F819B0">
      <w:pPr>
        <w:spacing w:line="360" w:lineRule="auto"/>
        <w:jc w:val="center"/>
        <w:rPr>
          <w:rFonts w:ascii="Times New Roman" w:hAnsi="Times New Roman" w:cs="Times New Roman"/>
          <w:sz w:val="28"/>
          <w:szCs w:val="28"/>
        </w:rPr>
      </w:pPr>
    </w:p>
    <w:p w14:paraId="6381CA9C">
      <w:pPr>
        <w:spacing w:line="360" w:lineRule="auto"/>
        <w:jc w:val="center"/>
        <w:rPr>
          <w:rFonts w:ascii="Times New Roman" w:hAnsi="Times New Roman" w:cs="Times New Roman"/>
          <w:sz w:val="28"/>
          <w:szCs w:val="28"/>
        </w:rPr>
      </w:pPr>
    </w:p>
    <w:p w14:paraId="49890C17">
      <w:pPr>
        <w:spacing w:line="360" w:lineRule="auto"/>
        <w:jc w:val="center"/>
        <w:rPr>
          <w:rFonts w:ascii="Times New Roman" w:hAnsi="Times New Roman" w:cs="Times New Roman"/>
          <w:sz w:val="28"/>
          <w:szCs w:val="28"/>
        </w:rPr>
      </w:pPr>
    </w:p>
    <w:p w14:paraId="4BC247A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Уважаемый участник!</w:t>
      </w:r>
    </w:p>
    <w:p w14:paraId="0B5DDC23">
      <w:pPr>
        <w:spacing w:line="360" w:lineRule="auto"/>
        <w:jc w:val="both"/>
        <w:rPr>
          <w:rFonts w:ascii="Times New Roman" w:hAnsi="Times New Roman" w:cs="Times New Roman"/>
          <w:sz w:val="28"/>
          <w:szCs w:val="28"/>
        </w:rPr>
      </w:pPr>
    </w:p>
    <w:p w14:paraId="2991DCAE">
      <w:pPr>
        <w:spacing w:line="360" w:lineRule="auto"/>
        <w:jc w:val="both"/>
        <w:rPr>
          <w:rFonts w:ascii="Times New Roman" w:hAnsi="Times New Roman" w:cs="Times New Roman"/>
          <w:sz w:val="28"/>
          <w:szCs w:val="28"/>
        </w:rPr>
      </w:pPr>
      <w:r>
        <w:rPr>
          <w:rFonts w:ascii="Times New Roman" w:hAnsi="Times New Roman" w:cs="Times New Roman"/>
          <w:sz w:val="28"/>
          <w:szCs w:val="28"/>
        </w:rPr>
        <w:t>При выполнении работы внимательно читайте текст заданий.</w:t>
      </w:r>
    </w:p>
    <w:p w14:paraId="1A2D3FA9">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 ответа вписывайте в отведённые поля, запись ведите чётко и разборчиво.</w:t>
      </w:r>
    </w:p>
    <w:p w14:paraId="34A80511">
      <w:pPr>
        <w:spacing w:line="360" w:lineRule="auto"/>
        <w:jc w:val="both"/>
        <w:rPr>
          <w:rFonts w:ascii="Times New Roman" w:hAnsi="Times New Roman" w:cs="Times New Roman"/>
          <w:sz w:val="28"/>
          <w:szCs w:val="28"/>
        </w:rPr>
      </w:pPr>
      <w:r>
        <w:rPr>
          <w:rFonts w:ascii="Times New Roman" w:hAnsi="Times New Roman" w:cs="Times New Roman"/>
          <w:sz w:val="28"/>
          <w:szCs w:val="28"/>
        </w:rPr>
        <w:t>Максимальное количество баллов – 40</w:t>
      </w:r>
    </w:p>
    <w:p w14:paraId="1D583CE1">
      <w:pPr>
        <w:spacing w:line="360" w:lineRule="auto"/>
        <w:jc w:val="both"/>
        <w:rPr>
          <w:rFonts w:ascii="Times New Roman" w:hAnsi="Times New Roman" w:cs="Times New Roman"/>
          <w:sz w:val="28"/>
          <w:szCs w:val="28"/>
        </w:rPr>
      </w:pPr>
    </w:p>
    <w:p w14:paraId="7AED5C21">
      <w:pPr>
        <w:spacing w:line="360" w:lineRule="auto"/>
        <w:jc w:val="both"/>
        <w:rPr>
          <w:rFonts w:ascii="Times New Roman" w:hAnsi="Times New Roman" w:cs="Times New Roman"/>
          <w:sz w:val="28"/>
          <w:szCs w:val="28"/>
        </w:rPr>
      </w:pPr>
    </w:p>
    <w:p w14:paraId="069151A2">
      <w:pPr>
        <w:spacing w:line="360" w:lineRule="auto"/>
        <w:jc w:val="both"/>
        <w:rPr>
          <w:rFonts w:ascii="Times New Roman" w:hAnsi="Times New Roman" w:cs="Times New Roman"/>
          <w:sz w:val="28"/>
          <w:szCs w:val="28"/>
        </w:rPr>
      </w:pPr>
    </w:p>
    <w:p w14:paraId="314E77D6">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Желаем успеха!</w:t>
      </w:r>
    </w:p>
    <w:p w14:paraId="31C43230">
      <w:pPr>
        <w:spacing w:line="360" w:lineRule="auto"/>
        <w:jc w:val="both"/>
        <w:rPr>
          <w:rFonts w:ascii="Times New Roman" w:hAnsi="Times New Roman" w:cs="Times New Roman"/>
          <w:sz w:val="28"/>
          <w:szCs w:val="28"/>
        </w:rPr>
      </w:pPr>
    </w:p>
    <w:p w14:paraId="3320EB77">
      <w:pPr>
        <w:rPr>
          <w:rFonts w:ascii="Times New Roman" w:hAnsi="Times New Roman" w:cs="Times New Roman"/>
          <w:b/>
          <w:sz w:val="24"/>
          <w:szCs w:val="24"/>
        </w:rPr>
      </w:pPr>
      <w:r>
        <w:rPr>
          <w:rFonts w:ascii="Times New Roman" w:hAnsi="Times New Roman" w:cs="Times New Roman"/>
          <w:b/>
          <w:sz w:val="24"/>
          <w:szCs w:val="24"/>
        </w:rPr>
        <w:br w:type="page"/>
      </w:r>
    </w:p>
    <w:p w14:paraId="6091EC57">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 xml:space="preserve">Задание 1. Рассмотрите изображения, на которых показаны два вида потребностей человека. Определите эти виды потребностей и разделите изображения соответственно на две равные группы. </w:t>
      </w:r>
    </w:p>
    <w:p w14:paraId="572F8844">
      <w:pPr>
        <w:spacing w:line="240" w:lineRule="auto"/>
        <w:ind w:left="-993"/>
        <w:contextualSpacing/>
        <w:jc w:val="both"/>
        <w:rPr>
          <w:rFonts w:ascii="Times New Roman" w:hAnsi="Times New Roman" w:cs="Times New Roman"/>
          <w:b/>
          <w:sz w:val="24"/>
          <w:szCs w:val="24"/>
        </w:rPr>
      </w:pP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33"/>
        <w:gridCol w:w="4933"/>
      </w:tblGrid>
      <w:tr w14:paraId="1288A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18350D0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А)</w:t>
            </w:r>
          </w:p>
          <w:p w14:paraId="14A3425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69100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8"/>
                          <a:stretch>
                            <a:fillRect/>
                          </a:stretch>
                        </pic:blipFill>
                        <pic:spPr>
                          <a:xfrm>
                            <a:off x="0" y="0"/>
                            <a:ext cx="2995026" cy="1691037"/>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021F77F3">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Б)</w:t>
            </w:r>
          </w:p>
          <w:p w14:paraId="5087B060">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4535"/>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9"/>
                          <a:stretch>
                            <a:fillRect/>
                          </a:stretch>
                        </pic:blipFill>
                        <pic:spPr>
                          <a:xfrm>
                            <a:off x="0" y="0"/>
                            <a:ext cx="2995026" cy="1995089"/>
                          </a:xfrm>
                          <a:prstGeom prst="rect">
                            <a:avLst/>
                          </a:prstGeom>
                        </pic:spPr>
                      </pic:pic>
                    </a:graphicData>
                  </a:graphic>
                </wp:inline>
              </w:drawing>
            </w:r>
          </w:p>
        </w:tc>
      </w:tr>
      <w:tr w14:paraId="1C05B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164037DD">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В)</w:t>
            </w:r>
          </w:p>
          <w:p w14:paraId="7A9AC05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453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0"/>
                          <a:stretch>
                            <a:fillRect/>
                          </a:stretch>
                        </pic:blipFill>
                        <pic:spPr>
                          <a:xfrm>
                            <a:off x="0" y="0"/>
                            <a:ext cx="2995026" cy="1994734"/>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65765283">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Г)</w:t>
            </w:r>
          </w:p>
          <w:p w14:paraId="71B2ECA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2245995"/>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1"/>
                          <a:stretch>
                            <a:fillRect/>
                          </a:stretch>
                        </pic:blipFill>
                        <pic:spPr>
                          <a:xfrm>
                            <a:off x="0" y="0"/>
                            <a:ext cx="2995026" cy="2246269"/>
                          </a:xfrm>
                          <a:prstGeom prst="rect">
                            <a:avLst/>
                          </a:prstGeom>
                        </pic:spPr>
                      </pic:pic>
                    </a:graphicData>
                  </a:graphic>
                </wp:inline>
              </w:drawing>
            </w:r>
          </w:p>
        </w:tc>
      </w:tr>
      <w:tr w14:paraId="2C075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660B1DB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w:t>
            </w:r>
          </w:p>
          <w:p w14:paraId="365DC52E">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5805"/>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2"/>
                          <a:stretch>
                            <a:fillRect/>
                          </a:stretch>
                        </pic:blipFill>
                        <pic:spPr>
                          <a:xfrm>
                            <a:off x="0" y="0"/>
                            <a:ext cx="2995026" cy="1995904"/>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3A2B005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Е)</w:t>
            </w:r>
          </w:p>
          <w:p w14:paraId="267F5E5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232660" cy="2943860"/>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3"/>
                          <a:stretch>
                            <a:fillRect/>
                          </a:stretch>
                        </pic:blipFill>
                        <pic:spPr>
                          <a:xfrm>
                            <a:off x="0" y="0"/>
                            <a:ext cx="2233025" cy="2944413"/>
                          </a:xfrm>
                          <a:prstGeom prst="rect">
                            <a:avLst/>
                          </a:prstGeom>
                        </pic:spPr>
                      </pic:pic>
                    </a:graphicData>
                  </a:graphic>
                </wp:inline>
              </w:drawing>
            </w:r>
          </w:p>
          <w:p w14:paraId="7B3FB476">
            <w:pPr>
              <w:spacing w:line="240" w:lineRule="auto"/>
              <w:contextualSpacing/>
              <w:jc w:val="both"/>
              <w:rPr>
                <w:rFonts w:ascii="Times New Roman" w:hAnsi="Times New Roman" w:cs="Times New Roman"/>
                <w:sz w:val="24"/>
                <w:szCs w:val="24"/>
              </w:rPr>
            </w:pPr>
          </w:p>
        </w:tc>
      </w:tr>
      <w:tr w14:paraId="11D47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7BFC983E">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Ж)</w:t>
            </w:r>
          </w:p>
          <w:p w14:paraId="5E9ACA8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2991485"/>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4"/>
                          <a:stretch>
                            <a:fillRect/>
                          </a:stretch>
                        </pic:blipFill>
                        <pic:spPr>
                          <a:xfrm>
                            <a:off x="0" y="0"/>
                            <a:ext cx="2995026" cy="2992037"/>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1F3B8E41">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З)</w:t>
            </w:r>
          </w:p>
          <w:p w14:paraId="7FB2C12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8882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5"/>
                          <a:stretch>
                            <a:fillRect/>
                          </a:stretch>
                        </pic:blipFill>
                        <pic:spPr>
                          <a:xfrm>
                            <a:off x="0" y="0"/>
                            <a:ext cx="2995026" cy="1988884"/>
                          </a:xfrm>
                          <a:prstGeom prst="rect">
                            <a:avLst/>
                          </a:prstGeom>
                        </pic:spPr>
                      </pic:pic>
                    </a:graphicData>
                  </a:graphic>
                </wp:inline>
              </w:drawing>
            </w:r>
          </w:p>
        </w:tc>
      </w:tr>
    </w:tbl>
    <w:p w14:paraId="2713CA79">
      <w:pPr>
        <w:spacing w:line="240" w:lineRule="auto"/>
        <w:contextualSpacing/>
        <w:jc w:val="both"/>
        <w:rPr>
          <w:rFonts w:ascii="Times New Roman" w:hAnsi="Times New Roman" w:cs="Times New Roman"/>
          <w:sz w:val="24"/>
          <w:szCs w:val="24"/>
        </w:rPr>
      </w:pPr>
    </w:p>
    <w:p w14:paraId="5E18B02B">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 </w:t>
      </w:r>
    </w:p>
    <w:p w14:paraId="4B8B3FE1">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B55C09">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 xml:space="preserve">Задание 2. Решите логические задачи: </w:t>
      </w:r>
    </w:p>
    <w:p w14:paraId="1D70310D">
      <w:pPr>
        <w:spacing w:line="240" w:lineRule="auto"/>
        <w:ind w:left="-993"/>
        <w:contextualSpacing/>
        <w:jc w:val="both"/>
        <w:rPr>
          <w:rFonts w:ascii="Times New Roman" w:hAnsi="Times New Roman" w:cs="Times New Roman"/>
          <w:b/>
          <w:sz w:val="24"/>
          <w:szCs w:val="24"/>
        </w:rPr>
      </w:pPr>
    </w:p>
    <w:p w14:paraId="72B2CE1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2.1. 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14:paraId="633C5E8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А. Все парнокопытные животные – травоядные.</w:t>
      </w:r>
    </w:p>
    <w:p w14:paraId="464C942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Б. Козы – парнокопытные животные.</w:t>
      </w:r>
    </w:p>
    <w:p w14:paraId="1FD5DADF">
      <w:pPr>
        <w:spacing w:line="240" w:lineRule="auto"/>
        <w:ind w:left="-993"/>
        <w:contextualSpacing/>
        <w:jc w:val="both"/>
        <w:rPr>
          <w:rFonts w:ascii="Times New Roman" w:hAnsi="Times New Roman" w:cs="Times New Roman"/>
          <w:sz w:val="24"/>
          <w:szCs w:val="24"/>
        </w:rPr>
      </w:pPr>
    </w:p>
    <w:p w14:paraId="32EB410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Варианты ответов: </w:t>
      </w:r>
    </w:p>
    <w:p w14:paraId="4DD6A6AF">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1. Все травоядные – парнокопытные.</w:t>
      </w:r>
    </w:p>
    <w:p w14:paraId="2A25041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 Все парнокопытные – козы.</w:t>
      </w:r>
    </w:p>
    <w:p w14:paraId="31BE01BE">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3. Все козы – травоядные.</w:t>
      </w:r>
    </w:p>
    <w:p w14:paraId="64F58B21">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4. Некоторые парнокопытные – травоядные.</w:t>
      </w:r>
    </w:p>
    <w:p w14:paraId="38F976C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 Все травоядные – козы.</w:t>
      </w:r>
    </w:p>
    <w:p w14:paraId="7B8D99F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6. Некоторые козы – травоядные.</w:t>
      </w:r>
    </w:p>
    <w:p w14:paraId="4186A74C">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7. Некоторые травоядные – парнокопытные.</w:t>
      </w:r>
    </w:p>
    <w:p w14:paraId="4E4B412E">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8. Не все козы – травоядные.</w:t>
      </w:r>
    </w:p>
    <w:p w14:paraId="56E5B6D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9. Не все травоядные – козы.</w:t>
      </w:r>
    </w:p>
    <w:p w14:paraId="2DF4E81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Ответы: ____________________________________________________________________________________________________________________________________________________________________________</w:t>
      </w:r>
    </w:p>
    <w:p w14:paraId="18E7E775">
      <w:pPr>
        <w:spacing w:line="240" w:lineRule="auto"/>
        <w:ind w:left="-993"/>
        <w:contextualSpacing/>
        <w:jc w:val="both"/>
        <w:rPr>
          <w:rFonts w:ascii="Times New Roman" w:hAnsi="Times New Roman" w:cs="Times New Roman"/>
          <w:sz w:val="24"/>
          <w:szCs w:val="24"/>
        </w:rPr>
      </w:pPr>
    </w:p>
    <w:p w14:paraId="362C8B9D">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2.2. Завершите силлогизм.</w:t>
      </w:r>
    </w:p>
    <w:p w14:paraId="17D99CF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Все кошки - млекопитающие.</w:t>
      </w:r>
    </w:p>
    <w:p w14:paraId="7E46957C">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Все млекопитающие дышат легкими.</w:t>
      </w:r>
    </w:p>
    <w:p w14:paraId="2A418FFC">
      <w:pPr>
        <w:spacing w:line="240" w:lineRule="auto"/>
        <w:ind w:left="-993"/>
        <w:contextualSpacing/>
        <w:jc w:val="both"/>
        <w:rPr>
          <w:rFonts w:ascii="Times New Roman" w:hAnsi="Times New Roman" w:cs="Times New Roman"/>
          <w:sz w:val="24"/>
          <w:szCs w:val="24"/>
        </w:rPr>
      </w:pPr>
    </w:p>
    <w:p w14:paraId="35362BBC">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w:t>
      </w:r>
      <w:r>
        <w:rPr>
          <w:rFonts w:ascii="Times New Roman" w:hAnsi="Times New Roman" w:cs="Times New Roman"/>
          <w:i/>
          <w:sz w:val="24"/>
          <w:szCs w:val="24"/>
        </w:rPr>
        <w:t xml:space="preserve"> </w:t>
      </w: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14:paraId="4F0D4102">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 xml:space="preserve">Задание 3. Решите экономическую задачу. </w:t>
      </w:r>
    </w:p>
    <w:p w14:paraId="31E9F16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На первом пароме ехало в 5 раз больше пассажиров, чем на втором. Когда из первого парома высадилось 30 пассажиров, а во второй вошло ещё 10, то в обоих паромах пассажиров стало поровну.</w:t>
      </w:r>
    </w:p>
    <w:p w14:paraId="0E2C3D03">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1. Сколько пассажиров было на каждом пароме вначале?</w:t>
      </w:r>
    </w:p>
    <w:p w14:paraId="000D24FB">
      <w:pPr>
        <w:spacing w:line="240" w:lineRule="auto"/>
        <w:ind w:left="-993"/>
        <w:contextualSpacing/>
        <w:jc w:val="both"/>
        <w:rPr>
          <w:rFonts w:ascii="Times New Roman" w:hAnsi="Times New Roman" w:cs="Times New Roman"/>
          <w:b/>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A52F1B">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2. Сколько стоил билет, если в кассе оказалось 12 000 руб.?</w:t>
      </w:r>
    </w:p>
    <w:p w14:paraId="5FD735E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A7BC4E">
      <w:pPr>
        <w:spacing w:line="240" w:lineRule="auto"/>
        <w:ind w:left="-993"/>
        <w:contextualSpacing/>
        <w:jc w:val="both"/>
        <w:rPr>
          <w:rFonts w:ascii="Times New Roman" w:hAnsi="Times New Roman" w:cs="Times New Roman"/>
          <w:sz w:val="24"/>
          <w:szCs w:val="24"/>
        </w:rPr>
      </w:pPr>
    </w:p>
    <w:p w14:paraId="0F94DFC3">
      <w:pPr>
        <w:spacing w:line="240" w:lineRule="auto"/>
        <w:ind w:left="-993"/>
        <w:contextualSpacing/>
        <w:jc w:val="both"/>
        <w:rPr>
          <w:rFonts w:ascii="Times New Roman" w:hAnsi="Times New Roman" w:cs="Times New Roman"/>
          <w:sz w:val="24"/>
          <w:szCs w:val="24"/>
        </w:rPr>
      </w:pPr>
      <w:r>
        <w:rPr>
          <w:rFonts w:ascii="Times New Roman" w:hAnsi="Times New Roman" w:cs="Times New Roman"/>
          <w:b/>
          <w:sz w:val="24"/>
          <w:szCs w:val="24"/>
        </w:rPr>
        <w:t>Задание 4.</w:t>
      </w:r>
      <w:r>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 </w:t>
      </w:r>
    </w:p>
    <w:p w14:paraId="5FCE7F91">
      <w:pPr>
        <w:spacing w:line="240" w:lineRule="auto"/>
        <w:ind w:left="-993"/>
        <w:contextualSpacing/>
        <w:jc w:val="both"/>
        <w:rPr>
          <w:rFonts w:ascii="Times New Roman" w:hAnsi="Times New Roman" w:cs="Times New Roman"/>
          <w:sz w:val="24"/>
          <w:szCs w:val="24"/>
        </w:rPr>
      </w:pPr>
    </w:p>
    <w:p w14:paraId="5C8C11C3">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1. право на свободу передвижения и выбора места пребывания и жительства</w:t>
      </w:r>
    </w:p>
    <w:p w14:paraId="5B2AC756">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 свобода мысли и слова</w:t>
      </w:r>
    </w:p>
    <w:p w14:paraId="4B85FC53">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3. право на участие в управлении делами государства </w:t>
      </w:r>
    </w:p>
    <w:p w14:paraId="6FE9B6FB">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4. право на частную собственность </w:t>
      </w:r>
    </w:p>
    <w:p w14:paraId="398DABD5">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 право на пользование родным языком</w:t>
      </w:r>
    </w:p>
    <w:p w14:paraId="752DAD17">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6. право на свободный труд </w:t>
      </w:r>
    </w:p>
    <w:p w14:paraId="493B952C">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7. право на социальное обеспечение </w:t>
      </w:r>
    </w:p>
    <w:p w14:paraId="1BA8D617">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8. право на свободу и личную неприкосновенность</w:t>
      </w:r>
    </w:p>
    <w:p w14:paraId="3317F5B8">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9. право на охрану здоровья и медицинскую помощь</w:t>
      </w:r>
    </w:p>
    <w:p w14:paraId="103EDC02">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10. право на образование </w:t>
      </w:r>
    </w:p>
    <w:p w14:paraId="72040C9A">
      <w:pPr>
        <w:spacing w:line="240" w:lineRule="auto"/>
        <w:ind w:left="-993"/>
        <w:contextualSpacing/>
        <w:jc w:val="both"/>
        <w:rPr>
          <w:rFonts w:ascii="Times New Roman" w:hAnsi="Times New Roman" w:cs="Times New Roman"/>
          <w:sz w:val="24"/>
          <w:szCs w:val="24"/>
        </w:rPr>
      </w:pPr>
    </w:p>
    <w:p w14:paraId="0128EFA8">
      <w:pPr>
        <w:spacing w:line="240" w:lineRule="auto"/>
        <w:ind w:left="-993"/>
        <w:contextualSpacing/>
        <w:jc w:val="both"/>
        <w:rPr>
          <w:rFonts w:ascii="Times New Roman" w:hAnsi="Times New Roman" w:cs="Times New Roman"/>
          <w:sz w:val="24"/>
          <w:szCs w:val="24"/>
        </w:rPr>
      </w:pPr>
    </w:p>
    <w:p w14:paraId="1252141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него отдали голос большинство избирателей от региона, в котором проходило соответствующее голосование, и он стал действующим депутатом парламента нового созыва в регионе РФ. </w:t>
      </w:r>
    </w:p>
    <w:p w14:paraId="76A4A8BE">
      <w:pPr>
        <w:spacing w:line="240" w:lineRule="auto"/>
        <w:ind w:left="-993"/>
        <w:contextualSpacing/>
        <w:jc w:val="both"/>
        <w:rPr>
          <w:rFonts w:ascii="Times New Roman" w:hAnsi="Times New Roman" w:cs="Times New Roman"/>
          <w:sz w:val="24"/>
          <w:szCs w:val="24"/>
        </w:rPr>
      </w:pPr>
    </w:p>
    <w:p w14:paraId="0483425E">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14:paraId="4501E73A">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7D406E6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14:paraId="58B52C02">
      <w:pPr>
        <w:spacing w:line="240" w:lineRule="auto"/>
        <w:ind w:left="-993"/>
        <w:contextualSpacing/>
        <w:jc w:val="both"/>
        <w:rPr>
          <w:rFonts w:ascii="Times New Roman" w:hAnsi="Times New Roman" w:cs="Times New Roman"/>
          <w:sz w:val="24"/>
          <w:szCs w:val="24"/>
        </w:rPr>
      </w:pPr>
    </w:p>
    <w:p w14:paraId="7B6A064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Г) Сидоренко Ш. заключил договор купли-продажи с Гришиным Е. В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14:paraId="25386746">
      <w:pPr>
        <w:spacing w:line="240" w:lineRule="auto"/>
        <w:ind w:left="-993"/>
        <w:contextualSpacing/>
        <w:jc w:val="both"/>
        <w:rPr>
          <w:rFonts w:ascii="Times New Roman" w:hAnsi="Times New Roman" w:cs="Times New Roman"/>
          <w:sz w:val="24"/>
          <w:szCs w:val="24"/>
        </w:rPr>
      </w:pPr>
    </w:p>
    <w:p w14:paraId="6D5F6BDF">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Д) Работодатель Р. установил правила, по которым работник К. будет обязан работать по 10 часов 6 дней в неделю на должности без права перевода на другой род деятельности или профессию. Тем не менее, работник К. возразил подобным правилам организации трудовой деятельности, ссылаясь на свое конституционное право.</w:t>
      </w:r>
    </w:p>
    <w:p w14:paraId="201AB4F8">
      <w:pPr>
        <w:spacing w:line="240" w:lineRule="auto"/>
        <w:ind w:left="-993"/>
        <w:contextualSpacing/>
        <w:jc w:val="both"/>
        <w:rPr>
          <w:rFonts w:ascii="Times New Roman" w:hAnsi="Times New Roman" w:cs="Times New Roman"/>
          <w:sz w:val="24"/>
          <w:szCs w:val="24"/>
        </w:rPr>
      </w:pPr>
    </w:p>
    <w:p w14:paraId="4D30877B">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столице государства Р. городе М. Не долго думая, они отправились в дорогу. Прибыв на место, семейство направилось прямо к заранее договоренному с собственником квартиры дому. При заселении он потребовал документы, удостоверяющие личность (паспорта), у каждого из членов семейства С. и, к великому сожалению,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14:paraId="1A924DC2">
      <w:pPr>
        <w:spacing w:line="240" w:lineRule="auto"/>
        <w:ind w:left="-993"/>
        <w:contextualSpacing/>
        <w:jc w:val="both"/>
        <w:rPr>
          <w:rFonts w:ascii="Times New Roman" w:hAnsi="Times New Roman" w:cs="Times New Roman"/>
          <w:sz w:val="24"/>
          <w:szCs w:val="24"/>
        </w:rPr>
      </w:pPr>
    </w:p>
    <w:p w14:paraId="47F8482D">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Ответы: </w:t>
      </w:r>
    </w:p>
    <w:p w14:paraId="6FCE295E">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0C2F90">
      <w:pPr>
        <w:spacing w:line="240" w:lineRule="auto"/>
        <w:ind w:left="-993"/>
        <w:contextualSpacing/>
        <w:jc w:val="both"/>
        <w:rPr>
          <w:rFonts w:ascii="Times New Roman" w:hAnsi="Times New Roman" w:cs="Times New Roman"/>
          <w:sz w:val="24"/>
          <w:szCs w:val="24"/>
        </w:rPr>
      </w:pPr>
    </w:p>
    <w:p w14:paraId="64AFAF3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Задание 5.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 </w:t>
      </w:r>
    </w:p>
    <w:p w14:paraId="07D6F6D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4705350" cy="9382125"/>
            <wp:effectExtent l="0" t="0" r="0" b="952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6"/>
                    <a:stretch>
                      <a:fillRect/>
                    </a:stretch>
                  </pic:blipFill>
                  <pic:spPr>
                    <a:xfrm>
                      <a:off x="0" y="0"/>
                      <a:ext cx="4705350" cy="9382125"/>
                    </a:xfrm>
                    <a:prstGeom prst="rect">
                      <a:avLst/>
                    </a:prstGeom>
                  </pic:spPr>
                </pic:pic>
              </a:graphicData>
            </a:graphic>
          </wp:inline>
        </w:drawing>
      </w:r>
    </w:p>
    <w:p w14:paraId="03B33C5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1. Доля респондентов, использующих интернет-сети, ежедневно превышает 50%. </w:t>
      </w:r>
    </w:p>
    <w:p w14:paraId="3A3FBFC3">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 Среди опрошенных превалирует использование интернета для банковских операций нежели чем для общения с друзьями или близкими людьми.</w:t>
      </w:r>
    </w:p>
    <w:p w14:paraId="4A99582F">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3. Как минимум каждый второй опрошенный ответил, что использует интернет для целей оплаты счетов.</w:t>
      </w:r>
    </w:p>
    <w:p w14:paraId="6F1A2D9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4. В общей сложности более 50% респондентов отвечают исследователям, что резкое исчезновение интернета из их жизни ничего существенно не поменяет.</w:t>
      </w:r>
    </w:p>
    <w:p w14:paraId="3E1A2AC1">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 Для 13% опрошенных исчезновение интернета станет настоящей катастрофой из-за их бытовой зависимости от него в ряде важнейших вопросов.</w:t>
      </w:r>
    </w:p>
    <w:p w14:paraId="05CEF05F">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6. В 2018-ом году меньшее количество людей, чем в 2020-ом ковидном году, выступало за то, чтобы периодически отдыхать от интернета посредством всестороннего отключения устройств от доступа в интернет.</w:t>
      </w:r>
    </w:p>
    <w:p w14:paraId="60469BF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7. Доля 27% опрошенных в социологическом исследовании в 2018 году были убеждены, что людям следует ежедневно пользоваться сетью интернет и периодическая интернет-самоизоляция не так уж и необходима.</w:t>
      </w:r>
    </w:p>
    <w:p w14:paraId="0DA2C23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8. Доля затруднившихся ответить находится на одном уровне, либо уровень колеблется в рамках социологической процентной погрешности данных.</w:t>
      </w:r>
    </w:p>
    <w:p w14:paraId="083FDC9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Ответы: ____________________________________________________________________________________________________________________________________________________________________________</w:t>
      </w:r>
    </w:p>
    <w:p w14:paraId="09E0226C">
      <w:pPr>
        <w:spacing w:line="240" w:lineRule="auto"/>
        <w:ind w:left="-993"/>
        <w:contextualSpacing/>
        <w:jc w:val="both"/>
        <w:rPr>
          <w:rFonts w:ascii="Times New Roman" w:hAnsi="Times New Roman" w:cs="Times New Roman"/>
          <w:sz w:val="24"/>
          <w:szCs w:val="24"/>
        </w:rPr>
      </w:pPr>
    </w:p>
    <w:p w14:paraId="16D5DD88">
      <w:pPr>
        <w:spacing w:line="240" w:lineRule="auto"/>
        <w:ind w:left="-993"/>
        <w:contextualSpacing/>
        <w:jc w:val="both"/>
        <w:rPr>
          <w:rFonts w:ascii="Times New Roman" w:hAnsi="Times New Roman" w:cs="Times New Roman"/>
          <w:sz w:val="24"/>
          <w:szCs w:val="24"/>
        </w:rPr>
        <w:sectPr>
          <w:footerReference r:id="rId5" w:type="default"/>
          <w:pgSz w:w="11906" w:h="16838"/>
          <w:pgMar w:top="1134" w:right="850" w:bottom="1134" w:left="1701" w:header="708" w:footer="708" w:gutter="0"/>
          <w:cols w:space="708" w:num="1"/>
          <w:docGrid w:linePitch="360" w:charSpace="0"/>
        </w:sectPr>
      </w:pPr>
    </w:p>
    <w:p w14:paraId="4C83776D">
      <w:pPr>
        <w:spacing w:line="240" w:lineRule="auto"/>
        <w:ind w:left="-993"/>
        <w:contextualSpacing/>
        <w:jc w:val="center"/>
        <w:rPr>
          <w:rFonts w:hint="default" w:ascii="Times New Roman" w:hAnsi="Times New Roman" w:cs="Times New Roman"/>
          <w:b/>
          <w:sz w:val="24"/>
          <w:szCs w:val="24"/>
          <w:lang w:val="ru-RU"/>
        </w:rPr>
      </w:pPr>
      <w:r>
        <w:rPr>
          <w:rFonts w:ascii="Times New Roman" w:hAnsi="Times New Roman" w:cs="Times New Roman"/>
          <w:b/>
          <w:sz w:val="24"/>
          <w:szCs w:val="24"/>
          <w:lang w:val="ru-RU"/>
        </w:rPr>
        <w:t>ОТВЕТЫ</w:t>
      </w:r>
      <w:bookmarkStart w:id="0" w:name="_GoBack"/>
      <w:bookmarkEnd w:id="0"/>
    </w:p>
    <w:p w14:paraId="77941C18">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Задание 1. Рассмотрите изображения, на которых показаны два вида потребностей человека. Определите эти виды потребностей и разделите изображения соответственно на две равные группы. (Всего 8 баллов)</w:t>
      </w:r>
    </w:p>
    <w:p w14:paraId="32993C31">
      <w:pPr>
        <w:spacing w:line="240" w:lineRule="auto"/>
        <w:ind w:left="-993"/>
        <w:contextualSpacing/>
        <w:jc w:val="both"/>
        <w:rPr>
          <w:rFonts w:ascii="Times New Roman" w:hAnsi="Times New Roman" w:cs="Times New Roman"/>
          <w:b/>
          <w:sz w:val="24"/>
          <w:szCs w:val="24"/>
        </w:rPr>
      </w:pP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33"/>
        <w:gridCol w:w="4933"/>
      </w:tblGrid>
      <w:tr w14:paraId="37437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4FF85C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А)</w:t>
            </w:r>
          </w:p>
          <w:p w14:paraId="1A601AF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691005"/>
                  <wp:effectExtent l="0" t="0" r="0" b="0"/>
                  <wp:docPr id="453094994" name="Picture 17"/>
                  <wp:cNvGraphicFramePr/>
                  <a:graphic xmlns:a="http://schemas.openxmlformats.org/drawingml/2006/main">
                    <a:graphicData uri="http://schemas.openxmlformats.org/drawingml/2006/picture">
                      <pic:pic xmlns:pic="http://schemas.openxmlformats.org/drawingml/2006/picture">
                        <pic:nvPicPr>
                          <pic:cNvPr id="453094994" name="Picture 17"/>
                          <pic:cNvPicPr/>
                        </pic:nvPicPr>
                        <pic:blipFill>
                          <a:blip r:embed="rId8"/>
                          <a:stretch>
                            <a:fillRect/>
                          </a:stretch>
                        </pic:blipFill>
                        <pic:spPr>
                          <a:xfrm>
                            <a:off x="0" y="0"/>
                            <a:ext cx="2995026" cy="1691037"/>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4BAB0610">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Б)</w:t>
            </w:r>
          </w:p>
          <w:p w14:paraId="388C1B1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4535"/>
                  <wp:effectExtent l="0" t="0" r="0" b="0"/>
                  <wp:docPr id="1406543108" name="Picture 19"/>
                  <wp:cNvGraphicFramePr/>
                  <a:graphic xmlns:a="http://schemas.openxmlformats.org/drawingml/2006/main">
                    <a:graphicData uri="http://schemas.openxmlformats.org/drawingml/2006/picture">
                      <pic:pic xmlns:pic="http://schemas.openxmlformats.org/drawingml/2006/picture">
                        <pic:nvPicPr>
                          <pic:cNvPr id="1406543108" name="Picture 19"/>
                          <pic:cNvPicPr/>
                        </pic:nvPicPr>
                        <pic:blipFill>
                          <a:blip r:embed="rId9"/>
                          <a:stretch>
                            <a:fillRect/>
                          </a:stretch>
                        </pic:blipFill>
                        <pic:spPr>
                          <a:xfrm>
                            <a:off x="0" y="0"/>
                            <a:ext cx="2995026" cy="1995089"/>
                          </a:xfrm>
                          <a:prstGeom prst="rect">
                            <a:avLst/>
                          </a:prstGeom>
                        </pic:spPr>
                      </pic:pic>
                    </a:graphicData>
                  </a:graphic>
                </wp:inline>
              </w:drawing>
            </w:r>
          </w:p>
        </w:tc>
      </w:tr>
      <w:tr w14:paraId="55C31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1F6EA72D">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В)</w:t>
            </w:r>
          </w:p>
          <w:p w14:paraId="23CB6C2D">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4535"/>
                  <wp:effectExtent l="0" t="0" r="0" b="0"/>
                  <wp:docPr id="1503608168" name="Picture 21"/>
                  <wp:cNvGraphicFramePr/>
                  <a:graphic xmlns:a="http://schemas.openxmlformats.org/drawingml/2006/main">
                    <a:graphicData uri="http://schemas.openxmlformats.org/drawingml/2006/picture">
                      <pic:pic xmlns:pic="http://schemas.openxmlformats.org/drawingml/2006/picture">
                        <pic:nvPicPr>
                          <pic:cNvPr id="1503608168" name="Picture 21"/>
                          <pic:cNvPicPr/>
                        </pic:nvPicPr>
                        <pic:blipFill>
                          <a:blip r:embed="rId10"/>
                          <a:stretch>
                            <a:fillRect/>
                          </a:stretch>
                        </pic:blipFill>
                        <pic:spPr>
                          <a:xfrm>
                            <a:off x="0" y="0"/>
                            <a:ext cx="2995026" cy="1994734"/>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16B6003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Г)</w:t>
            </w:r>
          </w:p>
          <w:p w14:paraId="44122E5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2245995"/>
                  <wp:effectExtent l="0" t="0" r="0" b="0"/>
                  <wp:docPr id="1847353367" name="Picture 23"/>
                  <wp:cNvGraphicFramePr/>
                  <a:graphic xmlns:a="http://schemas.openxmlformats.org/drawingml/2006/main">
                    <a:graphicData uri="http://schemas.openxmlformats.org/drawingml/2006/picture">
                      <pic:pic xmlns:pic="http://schemas.openxmlformats.org/drawingml/2006/picture">
                        <pic:nvPicPr>
                          <pic:cNvPr id="1847353367" name="Picture 23"/>
                          <pic:cNvPicPr/>
                        </pic:nvPicPr>
                        <pic:blipFill>
                          <a:blip r:embed="rId11"/>
                          <a:stretch>
                            <a:fillRect/>
                          </a:stretch>
                        </pic:blipFill>
                        <pic:spPr>
                          <a:xfrm>
                            <a:off x="0" y="0"/>
                            <a:ext cx="2995026" cy="2246269"/>
                          </a:xfrm>
                          <a:prstGeom prst="rect">
                            <a:avLst/>
                          </a:prstGeom>
                        </pic:spPr>
                      </pic:pic>
                    </a:graphicData>
                  </a:graphic>
                </wp:inline>
              </w:drawing>
            </w:r>
          </w:p>
        </w:tc>
      </w:tr>
      <w:tr w14:paraId="56B4B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108ED4F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w:t>
            </w:r>
          </w:p>
          <w:p w14:paraId="3F0DDA13">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5805"/>
                  <wp:effectExtent l="0" t="0" r="0" b="0"/>
                  <wp:docPr id="2042792501" name="Picture 25"/>
                  <wp:cNvGraphicFramePr/>
                  <a:graphic xmlns:a="http://schemas.openxmlformats.org/drawingml/2006/main">
                    <a:graphicData uri="http://schemas.openxmlformats.org/drawingml/2006/picture">
                      <pic:pic xmlns:pic="http://schemas.openxmlformats.org/drawingml/2006/picture">
                        <pic:nvPicPr>
                          <pic:cNvPr id="2042792501" name="Picture 25"/>
                          <pic:cNvPicPr/>
                        </pic:nvPicPr>
                        <pic:blipFill>
                          <a:blip r:embed="rId12"/>
                          <a:stretch>
                            <a:fillRect/>
                          </a:stretch>
                        </pic:blipFill>
                        <pic:spPr>
                          <a:xfrm>
                            <a:off x="0" y="0"/>
                            <a:ext cx="2995026" cy="1995904"/>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033E384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Е)</w:t>
            </w:r>
          </w:p>
          <w:p w14:paraId="314F7AD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232660" cy="2943860"/>
                  <wp:effectExtent l="0" t="0" r="0" b="0"/>
                  <wp:docPr id="1888615407" name="Picture 27"/>
                  <wp:cNvGraphicFramePr/>
                  <a:graphic xmlns:a="http://schemas.openxmlformats.org/drawingml/2006/main">
                    <a:graphicData uri="http://schemas.openxmlformats.org/drawingml/2006/picture">
                      <pic:pic xmlns:pic="http://schemas.openxmlformats.org/drawingml/2006/picture">
                        <pic:nvPicPr>
                          <pic:cNvPr id="1888615407" name="Picture 27"/>
                          <pic:cNvPicPr/>
                        </pic:nvPicPr>
                        <pic:blipFill>
                          <a:blip r:embed="rId13"/>
                          <a:stretch>
                            <a:fillRect/>
                          </a:stretch>
                        </pic:blipFill>
                        <pic:spPr>
                          <a:xfrm>
                            <a:off x="0" y="0"/>
                            <a:ext cx="2233025" cy="2944413"/>
                          </a:xfrm>
                          <a:prstGeom prst="rect">
                            <a:avLst/>
                          </a:prstGeom>
                        </pic:spPr>
                      </pic:pic>
                    </a:graphicData>
                  </a:graphic>
                </wp:inline>
              </w:drawing>
            </w:r>
          </w:p>
          <w:p w14:paraId="6EB37704">
            <w:pPr>
              <w:spacing w:line="240" w:lineRule="auto"/>
              <w:contextualSpacing/>
              <w:jc w:val="both"/>
              <w:rPr>
                <w:rFonts w:ascii="Times New Roman" w:hAnsi="Times New Roman" w:cs="Times New Roman"/>
                <w:sz w:val="24"/>
                <w:szCs w:val="24"/>
              </w:rPr>
            </w:pPr>
          </w:p>
        </w:tc>
      </w:tr>
      <w:tr w14:paraId="51718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2A0C0F4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Ж)</w:t>
            </w:r>
          </w:p>
          <w:p w14:paraId="438EE08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2991485"/>
                  <wp:effectExtent l="0" t="0" r="0" b="0"/>
                  <wp:docPr id="52011184" name="Picture 29"/>
                  <wp:cNvGraphicFramePr/>
                  <a:graphic xmlns:a="http://schemas.openxmlformats.org/drawingml/2006/main">
                    <a:graphicData uri="http://schemas.openxmlformats.org/drawingml/2006/picture">
                      <pic:pic xmlns:pic="http://schemas.openxmlformats.org/drawingml/2006/picture">
                        <pic:nvPicPr>
                          <pic:cNvPr id="52011184" name="Picture 29"/>
                          <pic:cNvPicPr/>
                        </pic:nvPicPr>
                        <pic:blipFill>
                          <a:blip r:embed="rId14"/>
                          <a:stretch>
                            <a:fillRect/>
                          </a:stretch>
                        </pic:blipFill>
                        <pic:spPr>
                          <a:xfrm>
                            <a:off x="0" y="0"/>
                            <a:ext cx="2995026" cy="2992037"/>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4427099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З)</w:t>
            </w:r>
          </w:p>
          <w:p w14:paraId="04BB001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88820"/>
                  <wp:effectExtent l="0" t="0" r="0" b="0"/>
                  <wp:docPr id="920298031" name="Picture 31"/>
                  <wp:cNvGraphicFramePr/>
                  <a:graphic xmlns:a="http://schemas.openxmlformats.org/drawingml/2006/main">
                    <a:graphicData uri="http://schemas.openxmlformats.org/drawingml/2006/picture">
                      <pic:pic xmlns:pic="http://schemas.openxmlformats.org/drawingml/2006/picture">
                        <pic:nvPicPr>
                          <pic:cNvPr id="920298031" name="Picture 31"/>
                          <pic:cNvPicPr/>
                        </pic:nvPicPr>
                        <pic:blipFill>
                          <a:blip r:embed="rId15"/>
                          <a:stretch>
                            <a:fillRect/>
                          </a:stretch>
                        </pic:blipFill>
                        <pic:spPr>
                          <a:xfrm>
                            <a:off x="0" y="0"/>
                            <a:ext cx="2995026" cy="1988884"/>
                          </a:xfrm>
                          <a:prstGeom prst="rect">
                            <a:avLst/>
                          </a:prstGeom>
                        </pic:spPr>
                      </pic:pic>
                    </a:graphicData>
                  </a:graphic>
                </wp:inline>
              </w:drawing>
            </w:r>
          </w:p>
        </w:tc>
      </w:tr>
    </w:tbl>
    <w:p w14:paraId="7B97676F">
      <w:pPr>
        <w:spacing w:line="240" w:lineRule="auto"/>
        <w:contextualSpacing/>
        <w:jc w:val="both"/>
        <w:rPr>
          <w:rFonts w:ascii="Times New Roman" w:hAnsi="Times New Roman" w:cs="Times New Roman"/>
          <w:sz w:val="24"/>
          <w:szCs w:val="24"/>
        </w:rPr>
      </w:pPr>
    </w:p>
    <w:p w14:paraId="4AB51EF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 </w:t>
      </w:r>
    </w:p>
    <w:p w14:paraId="2CC9D063">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Группа 1 (духовные потребности – 1 балл) – А,В,Д,З (3 балла за полностью правильный ответ. В случае ошибки – 0 баллов); </w:t>
      </w:r>
    </w:p>
    <w:p w14:paraId="675558D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Группа 2 (биологические потребности – 1 балла) – Б,Г,Е,Ж (3 балла за полностью правильный ответ. В случае ошибки – 0 баллов)</w:t>
      </w:r>
    </w:p>
    <w:p w14:paraId="7F9A07FD">
      <w:pPr>
        <w:spacing w:line="240" w:lineRule="auto"/>
        <w:ind w:left="-993"/>
        <w:contextualSpacing/>
        <w:jc w:val="both"/>
        <w:rPr>
          <w:rFonts w:ascii="Times New Roman" w:hAnsi="Times New Roman" w:cs="Times New Roman"/>
          <w:sz w:val="24"/>
          <w:szCs w:val="24"/>
        </w:rPr>
      </w:pPr>
    </w:p>
    <w:p w14:paraId="499FE61F">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Задание 2. Решите логические задачи: (Всего: 10 баллов)</w:t>
      </w:r>
    </w:p>
    <w:p w14:paraId="59C6359A">
      <w:pPr>
        <w:spacing w:line="240" w:lineRule="auto"/>
        <w:ind w:left="-993"/>
        <w:contextualSpacing/>
        <w:jc w:val="both"/>
        <w:rPr>
          <w:rFonts w:ascii="Times New Roman" w:hAnsi="Times New Roman" w:cs="Times New Roman"/>
          <w:b/>
          <w:sz w:val="24"/>
          <w:szCs w:val="24"/>
        </w:rPr>
      </w:pPr>
    </w:p>
    <w:p w14:paraId="091DD076">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2.1. 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14:paraId="03696861">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А. Все парнокопытные животные – травоядные.</w:t>
      </w:r>
    </w:p>
    <w:p w14:paraId="6F0720F1">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Б. Козы – парнокопытные животные.</w:t>
      </w:r>
    </w:p>
    <w:p w14:paraId="72C7A826">
      <w:pPr>
        <w:spacing w:line="240" w:lineRule="auto"/>
        <w:ind w:left="-993"/>
        <w:contextualSpacing/>
        <w:jc w:val="both"/>
        <w:rPr>
          <w:rFonts w:ascii="Times New Roman" w:hAnsi="Times New Roman" w:cs="Times New Roman"/>
          <w:sz w:val="24"/>
          <w:szCs w:val="24"/>
        </w:rPr>
      </w:pPr>
    </w:p>
    <w:p w14:paraId="55FF335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Варианты ответов: </w:t>
      </w:r>
    </w:p>
    <w:p w14:paraId="1A753591">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1. Все травоядные – парнокопытные.</w:t>
      </w:r>
    </w:p>
    <w:p w14:paraId="0A5A941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 Все парнокопытные – козы.</w:t>
      </w:r>
    </w:p>
    <w:p w14:paraId="09DC5E2F">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3. Все козы – травоядные.</w:t>
      </w:r>
    </w:p>
    <w:p w14:paraId="1101109E">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4. Некоторые парнокопытные – травоядные.</w:t>
      </w:r>
    </w:p>
    <w:p w14:paraId="7CAC0CD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 Все травоядные – козы.</w:t>
      </w:r>
    </w:p>
    <w:p w14:paraId="173314D9">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6. Некоторые козы – травоядные.</w:t>
      </w:r>
    </w:p>
    <w:p w14:paraId="753C78C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7. Некоторые травоядные – парнокопытные.</w:t>
      </w:r>
    </w:p>
    <w:p w14:paraId="4E48680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8. Не все козы – травоядные.</w:t>
      </w:r>
    </w:p>
    <w:p w14:paraId="183B01FC">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9. Не все травоядные – козы.</w:t>
      </w:r>
    </w:p>
    <w:p w14:paraId="2B4ED9A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Ответы: 3, 4, 6, 7 (За каждый правильный вариант ответа 2 балла. За каждый лишний указанный вариант штраф 2 балла. Максимум за задание 8 баллов. Минимум 0)</w:t>
      </w:r>
    </w:p>
    <w:p w14:paraId="247405F7">
      <w:pPr>
        <w:spacing w:line="240" w:lineRule="auto"/>
        <w:ind w:left="-993"/>
        <w:contextualSpacing/>
        <w:jc w:val="both"/>
        <w:rPr>
          <w:rFonts w:ascii="Times New Roman" w:hAnsi="Times New Roman" w:cs="Times New Roman"/>
          <w:sz w:val="24"/>
          <w:szCs w:val="24"/>
        </w:rPr>
      </w:pPr>
    </w:p>
    <w:p w14:paraId="46E0ECAE">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2.2. Завершите силлогизм.</w:t>
      </w:r>
    </w:p>
    <w:p w14:paraId="2C785CE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Все кошки - млекопитающие.</w:t>
      </w:r>
    </w:p>
    <w:p w14:paraId="3029373A">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Все млекопитающие дышат легкими.</w:t>
      </w:r>
    </w:p>
    <w:p w14:paraId="77CD5014">
      <w:pPr>
        <w:spacing w:line="240" w:lineRule="auto"/>
        <w:ind w:left="-993"/>
        <w:contextualSpacing/>
        <w:jc w:val="both"/>
        <w:rPr>
          <w:rFonts w:ascii="Times New Roman" w:hAnsi="Times New Roman" w:cs="Times New Roman"/>
          <w:sz w:val="24"/>
          <w:szCs w:val="24"/>
        </w:rPr>
      </w:pPr>
    </w:p>
    <w:p w14:paraId="31E60E5B">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w:t>
      </w:r>
      <w:r>
        <w:rPr>
          <w:rFonts w:ascii="Times New Roman" w:hAnsi="Times New Roman" w:cs="Times New Roman"/>
          <w:i/>
          <w:sz w:val="24"/>
          <w:szCs w:val="24"/>
        </w:rPr>
        <w:t xml:space="preserve"> Все кошки дышат легкими. </w:t>
      </w:r>
      <w:r>
        <w:rPr>
          <w:rFonts w:ascii="Times New Roman" w:hAnsi="Times New Roman" w:cs="Times New Roman"/>
          <w:sz w:val="24"/>
          <w:szCs w:val="24"/>
        </w:rPr>
        <w:t>(4 балла за правильный ответ)</w:t>
      </w:r>
    </w:p>
    <w:p w14:paraId="022E42F8">
      <w:pPr>
        <w:spacing w:line="240" w:lineRule="auto"/>
        <w:ind w:left="-993"/>
        <w:contextualSpacing/>
        <w:jc w:val="both"/>
        <w:rPr>
          <w:rFonts w:ascii="Times New Roman" w:hAnsi="Times New Roman" w:cs="Times New Roman"/>
          <w:sz w:val="24"/>
          <w:szCs w:val="24"/>
        </w:rPr>
      </w:pPr>
    </w:p>
    <w:p w14:paraId="5D33F993">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Задание 3. Решите экономическую задачу. (Всего: 5 баллов)</w:t>
      </w:r>
    </w:p>
    <w:p w14:paraId="032EB7C6">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На первом пароме ехало в 5 раз больше пассажиров, чем на втором. Когда из первого парома высадилось 30 пассажиров, а во второй вошло ещё 10, то в обоих паромах пассажиров стало поровну.</w:t>
      </w:r>
    </w:p>
    <w:p w14:paraId="7073F13E">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1. Сколько пассажиров было на каждом пароме вначале?</w:t>
      </w:r>
    </w:p>
    <w:p w14:paraId="36D8D611">
      <w:pPr>
        <w:spacing w:line="240" w:lineRule="auto"/>
        <w:ind w:left="-993"/>
        <w:contextualSpacing/>
        <w:jc w:val="both"/>
        <w:rPr>
          <w:rFonts w:ascii="Times New Roman" w:hAnsi="Times New Roman" w:cs="Times New Roman"/>
          <w:sz w:val="24"/>
          <w:szCs w:val="24"/>
        </w:rPr>
      </w:pPr>
      <w:r>
        <w:rPr>
          <w:rFonts w:ascii="Times New Roman" w:hAnsi="Times New Roman" w:cs="Times New Roman"/>
          <w:b/>
          <w:sz w:val="24"/>
          <w:szCs w:val="24"/>
        </w:rPr>
        <w:t>2. Сколько стоил билет, если в кассе оказалось 12 000 руб?</w:t>
      </w:r>
    </w:p>
    <w:p w14:paraId="253BB43B">
      <w:pPr>
        <w:spacing w:line="240" w:lineRule="auto"/>
        <w:ind w:left="-993"/>
        <w:contextualSpacing/>
        <w:jc w:val="both"/>
        <w:rPr>
          <w:rFonts w:ascii="Times New Roman" w:hAnsi="Times New Roman" w:cs="Times New Roman"/>
          <w:b/>
          <w:sz w:val="24"/>
          <w:szCs w:val="24"/>
        </w:rPr>
      </w:pPr>
      <w:r>
        <w:rPr>
          <w:rFonts w:ascii="Times New Roman" w:hAnsi="Times New Roman" w:cs="Times New Roman"/>
          <w:b/>
          <w:sz w:val="24"/>
          <w:szCs w:val="24"/>
        </w:rPr>
        <w:t>Решение:</w:t>
      </w:r>
    </w:p>
    <w:p w14:paraId="4E9FED7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Пусть во втором вагоне х пассажиров, </w:t>
      </w:r>
    </w:p>
    <w:p w14:paraId="18AB5D93">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тогда в первом вагоне 5х пассажиров.</w:t>
      </w:r>
    </w:p>
    <w:p w14:paraId="7924D2C9">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(5х – 30) пассажиров стало в первом вагоне.</w:t>
      </w:r>
    </w:p>
    <w:p w14:paraId="049E551D">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(х + 10) пассажиров стало во втором вагоне.</w:t>
      </w:r>
    </w:p>
    <w:p w14:paraId="64086AC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5х – 30 = x + 10</w:t>
      </w:r>
    </w:p>
    <w:p w14:paraId="708E62B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5х – х = 30 + 10</w:t>
      </w:r>
    </w:p>
    <w:p w14:paraId="0DDA60C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4х = 40</w:t>
      </w:r>
    </w:p>
    <w:p w14:paraId="6D59E449">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х = 10</w:t>
      </w:r>
    </w:p>
    <w:p w14:paraId="1418B29C">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Итак, 10 пассажиров было во втором вагоне. (1 балл)</w:t>
      </w:r>
    </w:p>
    <w:p w14:paraId="3687407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 10 * 5 = 50 пассажиров было в первом вагоне. (1 балл)</w:t>
      </w:r>
    </w:p>
    <w:p w14:paraId="4391CEB3">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3) 50 + 10 = 60 пассажиров было в двух вагонах. (1 балл)</w:t>
      </w:r>
    </w:p>
    <w:p w14:paraId="46168C7F">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4) 12 000 / 60 = 200 рублей стоил один билет на паром. (2 баллов)</w:t>
      </w:r>
    </w:p>
    <w:p w14:paraId="7B0CAB6B">
      <w:pPr>
        <w:spacing w:line="240" w:lineRule="auto"/>
        <w:ind w:left="-993"/>
        <w:contextualSpacing/>
        <w:jc w:val="both"/>
        <w:rPr>
          <w:rFonts w:ascii="Times New Roman" w:hAnsi="Times New Roman" w:cs="Times New Roman"/>
          <w:sz w:val="24"/>
          <w:szCs w:val="24"/>
        </w:rPr>
      </w:pPr>
    </w:p>
    <w:p w14:paraId="03E648A0">
      <w:pPr>
        <w:spacing w:line="240" w:lineRule="auto"/>
        <w:ind w:left="-993"/>
        <w:contextualSpacing/>
        <w:jc w:val="both"/>
        <w:rPr>
          <w:rFonts w:ascii="Times New Roman" w:hAnsi="Times New Roman" w:cs="Times New Roman"/>
          <w:sz w:val="24"/>
          <w:szCs w:val="24"/>
        </w:rPr>
      </w:pPr>
      <w:r>
        <w:rPr>
          <w:rFonts w:ascii="Times New Roman" w:hAnsi="Times New Roman" w:cs="Times New Roman"/>
          <w:b/>
          <w:sz w:val="24"/>
          <w:szCs w:val="24"/>
        </w:rPr>
        <w:t>Задание 4.</w:t>
      </w:r>
      <w:r>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 </w:t>
      </w:r>
      <w:r>
        <w:rPr>
          <w:rFonts w:ascii="Times New Roman" w:hAnsi="Times New Roman" w:cs="Times New Roman"/>
          <w:b/>
          <w:sz w:val="24"/>
          <w:szCs w:val="24"/>
        </w:rPr>
        <w:t>(Всего 3 балла)</w:t>
      </w:r>
    </w:p>
    <w:p w14:paraId="5D0BA9FE">
      <w:pPr>
        <w:spacing w:line="240" w:lineRule="auto"/>
        <w:ind w:left="-993"/>
        <w:contextualSpacing/>
        <w:jc w:val="both"/>
        <w:rPr>
          <w:rFonts w:ascii="Times New Roman" w:hAnsi="Times New Roman" w:cs="Times New Roman"/>
          <w:sz w:val="24"/>
          <w:szCs w:val="24"/>
        </w:rPr>
      </w:pPr>
    </w:p>
    <w:p w14:paraId="50A0A57D">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1. право на свободу передвижения и выбора места пребывания и жительства</w:t>
      </w:r>
    </w:p>
    <w:p w14:paraId="3462184B">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 свобода мысли и слова</w:t>
      </w:r>
    </w:p>
    <w:p w14:paraId="763B24BF">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3. право на участие в управлении делами государства </w:t>
      </w:r>
    </w:p>
    <w:p w14:paraId="0BC4C180">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4. право на частную собственность </w:t>
      </w:r>
    </w:p>
    <w:p w14:paraId="5E8371AE">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 право на пользование родным языком</w:t>
      </w:r>
    </w:p>
    <w:p w14:paraId="0D075E2E">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6. право на свободный труд </w:t>
      </w:r>
    </w:p>
    <w:p w14:paraId="4299207F">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7. право на социальное обеспечение </w:t>
      </w:r>
    </w:p>
    <w:p w14:paraId="321FB66E">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8. право на свободу и личную неприкосновенность</w:t>
      </w:r>
    </w:p>
    <w:p w14:paraId="7BD82BD4">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9. право на охрану здоровья и медицинскую помощь</w:t>
      </w:r>
    </w:p>
    <w:p w14:paraId="62772545">
      <w:p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10. право на образование </w:t>
      </w:r>
    </w:p>
    <w:p w14:paraId="0852D89D">
      <w:pPr>
        <w:spacing w:line="240" w:lineRule="auto"/>
        <w:ind w:left="-993"/>
        <w:contextualSpacing/>
        <w:jc w:val="both"/>
        <w:rPr>
          <w:rFonts w:ascii="Times New Roman" w:hAnsi="Times New Roman" w:cs="Times New Roman"/>
          <w:sz w:val="24"/>
          <w:szCs w:val="24"/>
        </w:rPr>
      </w:pPr>
    </w:p>
    <w:p w14:paraId="20677E04">
      <w:pPr>
        <w:spacing w:line="240" w:lineRule="auto"/>
        <w:ind w:left="-993"/>
        <w:contextualSpacing/>
        <w:jc w:val="both"/>
        <w:rPr>
          <w:rFonts w:ascii="Times New Roman" w:hAnsi="Times New Roman" w:cs="Times New Roman"/>
          <w:sz w:val="24"/>
          <w:szCs w:val="24"/>
        </w:rPr>
      </w:pPr>
    </w:p>
    <w:p w14:paraId="35210F5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него отдало голос большинство избирателей от региона в котором проходило соответствующее голосование и он стал действующим депутатом парламента нового созыва в регионе РФ. </w:t>
      </w:r>
    </w:p>
    <w:p w14:paraId="03D06BF4">
      <w:pPr>
        <w:spacing w:line="240" w:lineRule="auto"/>
        <w:ind w:left="-993"/>
        <w:contextualSpacing/>
        <w:jc w:val="both"/>
        <w:rPr>
          <w:rFonts w:ascii="Times New Roman" w:hAnsi="Times New Roman" w:cs="Times New Roman"/>
          <w:sz w:val="24"/>
          <w:szCs w:val="24"/>
        </w:rPr>
      </w:pPr>
    </w:p>
    <w:p w14:paraId="1D29272A">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14:paraId="3D0D53C6">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3C79734B">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14:paraId="49F0F131">
      <w:pPr>
        <w:spacing w:line="240" w:lineRule="auto"/>
        <w:ind w:left="-993"/>
        <w:contextualSpacing/>
        <w:jc w:val="both"/>
        <w:rPr>
          <w:rFonts w:ascii="Times New Roman" w:hAnsi="Times New Roman" w:cs="Times New Roman"/>
          <w:sz w:val="24"/>
          <w:szCs w:val="24"/>
        </w:rPr>
      </w:pPr>
    </w:p>
    <w:p w14:paraId="1AEEEB4B">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Г) Сидоренко Ш. заключил договор купли-продажи с Гришиным Е. в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14:paraId="5CF69B89">
      <w:pPr>
        <w:spacing w:line="240" w:lineRule="auto"/>
        <w:ind w:left="-993"/>
        <w:contextualSpacing/>
        <w:jc w:val="both"/>
        <w:rPr>
          <w:rFonts w:ascii="Times New Roman" w:hAnsi="Times New Roman" w:cs="Times New Roman"/>
          <w:sz w:val="24"/>
          <w:szCs w:val="24"/>
        </w:rPr>
      </w:pPr>
    </w:p>
    <w:p w14:paraId="183FF9F1">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Д) Работодатель Р. установил правила по которым работник К. обязан будет работать по 10 часов 6 дней в неделю на должности без права перевода на другой род деятельности или профессию. Тем не менее работник К. возразил подобным правилам организации трудовой деятельности, ссылаясь на свое конституционное право.</w:t>
      </w:r>
    </w:p>
    <w:p w14:paraId="7B1165B6">
      <w:pPr>
        <w:spacing w:line="240" w:lineRule="auto"/>
        <w:ind w:left="-993"/>
        <w:contextualSpacing/>
        <w:jc w:val="both"/>
        <w:rPr>
          <w:rFonts w:ascii="Times New Roman" w:hAnsi="Times New Roman" w:cs="Times New Roman"/>
          <w:sz w:val="24"/>
          <w:szCs w:val="24"/>
        </w:rPr>
      </w:pPr>
    </w:p>
    <w:p w14:paraId="3C3F6DAC">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столице государства Р. городе М., не долго думая они отправились в дорогу. Прибыв на место семейство направилось прямо к заранее договоренному с собственником квартирой дому. При заселении он потребовал документы удостоверяющие личность (паспорта) у каждого из членов семейства С. и к великому сожалению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14:paraId="647C552B">
      <w:pPr>
        <w:spacing w:line="240" w:lineRule="auto"/>
        <w:ind w:left="-993"/>
        <w:contextualSpacing/>
        <w:jc w:val="both"/>
        <w:rPr>
          <w:rFonts w:ascii="Times New Roman" w:hAnsi="Times New Roman" w:cs="Times New Roman"/>
          <w:sz w:val="24"/>
          <w:szCs w:val="24"/>
        </w:rPr>
      </w:pPr>
    </w:p>
    <w:p w14:paraId="38503C4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Ответы: (По 0,5 балла за каждое правильное сопоставление. Всего 3 балла)</w:t>
      </w:r>
    </w:p>
    <w:p w14:paraId="507F0823">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1– Е </w:t>
      </w:r>
    </w:p>
    <w:p w14:paraId="265C8126">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3-А </w:t>
      </w:r>
    </w:p>
    <w:p w14:paraId="1F97CB8F">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4-Г</w:t>
      </w:r>
    </w:p>
    <w:p w14:paraId="7E717DB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6-Д</w:t>
      </w:r>
    </w:p>
    <w:p w14:paraId="00EE27CD">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7-В </w:t>
      </w:r>
    </w:p>
    <w:p w14:paraId="5A77CFF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10-Б</w:t>
      </w:r>
    </w:p>
    <w:p w14:paraId="6F3F1719">
      <w:pPr>
        <w:spacing w:line="240" w:lineRule="auto"/>
        <w:ind w:left="-993"/>
        <w:contextualSpacing/>
        <w:jc w:val="both"/>
        <w:rPr>
          <w:rFonts w:ascii="Times New Roman" w:hAnsi="Times New Roman" w:cs="Times New Roman"/>
          <w:sz w:val="24"/>
          <w:szCs w:val="24"/>
        </w:rPr>
      </w:pPr>
    </w:p>
    <w:p w14:paraId="375D4EA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Задание 5.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 </w:t>
      </w:r>
      <w:r>
        <w:rPr>
          <w:rFonts w:ascii="Times New Roman" w:hAnsi="Times New Roman" w:cs="Times New Roman"/>
          <w:b/>
          <w:sz w:val="24"/>
          <w:szCs w:val="24"/>
        </w:rPr>
        <w:t>(Всего 12 баллов)</w:t>
      </w:r>
    </w:p>
    <w:p w14:paraId="3AB966ED">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5466715" cy="9848850"/>
            <wp:effectExtent l="0" t="0" r="635" b="0"/>
            <wp:docPr id="1185022891" name="Picture 3"/>
            <wp:cNvGraphicFramePr/>
            <a:graphic xmlns:a="http://schemas.openxmlformats.org/drawingml/2006/main">
              <a:graphicData uri="http://schemas.openxmlformats.org/drawingml/2006/picture">
                <pic:pic xmlns:pic="http://schemas.openxmlformats.org/drawingml/2006/picture">
                  <pic:nvPicPr>
                    <pic:cNvPr id="1185022891" name="Picture 3"/>
                    <pic:cNvPicPr/>
                  </pic:nvPicPr>
                  <pic:blipFill>
                    <a:blip r:embed="rId17"/>
                    <a:stretch>
                      <a:fillRect/>
                    </a:stretch>
                  </pic:blipFill>
                  <pic:spPr>
                    <a:xfrm>
                      <a:off x="0" y="0"/>
                      <a:ext cx="5482834" cy="9877222"/>
                    </a:xfrm>
                    <a:prstGeom prst="rect">
                      <a:avLst/>
                    </a:prstGeom>
                  </pic:spPr>
                </pic:pic>
              </a:graphicData>
            </a:graphic>
          </wp:inline>
        </w:drawing>
      </w:r>
    </w:p>
    <w:p w14:paraId="6D57EB7A">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1. Доля респондентов, использующих интернет-сети ежедневно превышает 50%. </w:t>
      </w:r>
    </w:p>
    <w:p w14:paraId="114759BA">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2. Среди опрошенных превалирует использование интернета для банковских операций нежели чем для общения с друзьями или близкими людьми.</w:t>
      </w:r>
    </w:p>
    <w:p w14:paraId="55AE7302">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3. Как минимум каждый второй опрошенный ответил, что использует интернет для целей оплаты счетов.</w:t>
      </w:r>
    </w:p>
    <w:p w14:paraId="14090B7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4. В общей сложности более 50% респондентов отвечают исследователям, что резкое исчезновение интернета из их жизни ничего существенно не поменяет.</w:t>
      </w:r>
    </w:p>
    <w:p w14:paraId="3EB8EDB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5. Для 13% опрошенных исчезновение интернета станет настоящей катастрофой из-за их бытовой зависимости от него в ряде важнейших вопросов.</w:t>
      </w:r>
    </w:p>
    <w:p w14:paraId="348E2E6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6. В 2018 году меньше количество людей чем в 2020 ковидном году выступало за то, чтобы периодически отдыхать от интернета посредством всестороннего отключения устройств от доступа в интернет.</w:t>
      </w:r>
    </w:p>
    <w:p w14:paraId="681DDA89">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7. Доля 27% опрошенных в социологическом исследовании в 2018 году были убеждены, что людям следует ежедневно пользоваться сетью интернет и периодическая интернет-самоизоляция не так уж и необходима.</w:t>
      </w:r>
    </w:p>
    <w:p w14:paraId="188DBA3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8. Доля затруднившихся ответить находится на одном уровне либо уровень колеблется в рамках социологической процентной погрешности данных.</w:t>
      </w:r>
    </w:p>
    <w:p w14:paraId="5A0345B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Ответы: 1, 3, 5, 8 (За каждый правильный вариант ответа 3 балла. За каждый лишний указанный вариант штраф 3 балла. Максимум за задание: 12 баллов. Минимум: 0)</w:t>
      </w:r>
    </w:p>
    <w:p w14:paraId="2792AC9C">
      <w:pPr>
        <w:spacing w:line="240" w:lineRule="auto"/>
        <w:ind w:left="-993"/>
        <w:contextualSpacing/>
        <w:jc w:val="both"/>
        <w:rPr>
          <w:rFonts w:ascii="Times New Roman" w:hAnsi="Times New Roman" w:cs="Times New Roman"/>
          <w:sz w:val="24"/>
          <w:szCs w:val="24"/>
        </w:rPr>
      </w:pPr>
    </w:p>
    <w:p w14:paraId="030F5CC0">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Всего 40 баллов</w:t>
      </w:r>
    </w:p>
    <w:sectPr>
      <w:footerReference r:id="rId6" w:type="default"/>
      <w:pgSz w:w="11906" w:h="16838"/>
      <w:pgMar w:top="1134" w:right="850" w:bottom="1134" w:left="1701" w:header="708" w:footer="708"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5167165"/>
      <w:docPartObj>
        <w:docPartGallery w:val="AutoText"/>
      </w:docPartObj>
    </w:sdtPr>
    <w:sdtContent>
      <w:p w14:paraId="416BB072">
        <w:pPr>
          <w:pStyle w:val="6"/>
          <w:jc w:val="right"/>
        </w:pPr>
        <w:r>
          <w:fldChar w:fldCharType="begin"/>
        </w:r>
        <w:r>
          <w:instrText xml:space="preserve">PAGE   \* MERGEFORMAT</w:instrText>
        </w:r>
        <w:r>
          <w:fldChar w:fldCharType="separate"/>
        </w:r>
        <w:r>
          <w:t>1</w:t>
        </w:r>
        <w:r>
          <w:fldChar w:fldCharType="end"/>
        </w:r>
      </w:p>
    </w:sdtContent>
  </w:sdt>
  <w:p w14:paraId="7DB024D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4215436"/>
      <w:docPartObj>
        <w:docPartGallery w:val="AutoText"/>
      </w:docPartObj>
    </w:sdtPr>
    <w:sdtContent>
      <w:p w14:paraId="619345A4">
        <w:pPr>
          <w:pStyle w:val="6"/>
          <w:jc w:val="right"/>
        </w:pPr>
        <w:r>
          <w:fldChar w:fldCharType="begin"/>
        </w:r>
        <w:r>
          <w:instrText xml:space="preserve">PAGE   \* MERGEFORMAT</w:instrText>
        </w:r>
        <w:r>
          <w:fldChar w:fldCharType="separate"/>
        </w:r>
        <w:r>
          <w:t>6</w:t>
        </w:r>
        <w:r>
          <w:fldChar w:fldCharType="end"/>
        </w:r>
      </w:p>
    </w:sdtContent>
  </w:sdt>
  <w:p w14:paraId="7367324E">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EB1"/>
    <w:rsid w:val="000753F1"/>
    <w:rsid w:val="00147580"/>
    <w:rsid w:val="00151A87"/>
    <w:rsid w:val="001F6EB1"/>
    <w:rsid w:val="00246FEF"/>
    <w:rsid w:val="0028610E"/>
    <w:rsid w:val="002D6294"/>
    <w:rsid w:val="006A10F0"/>
    <w:rsid w:val="008007DC"/>
    <w:rsid w:val="008253EF"/>
    <w:rsid w:val="00852D3E"/>
    <w:rsid w:val="00881DDD"/>
    <w:rsid w:val="008A1C45"/>
    <w:rsid w:val="00A05257"/>
    <w:rsid w:val="00A052EA"/>
    <w:rsid w:val="00AE5E7B"/>
    <w:rsid w:val="00B733AB"/>
    <w:rsid w:val="00BD4123"/>
    <w:rsid w:val="00C44EDF"/>
    <w:rsid w:val="00CE3462"/>
    <w:rsid w:val="00CE6C3D"/>
    <w:rsid w:val="00D923F6"/>
    <w:rsid w:val="00E606D3"/>
    <w:rsid w:val="61263CA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pPr>
      <w:spacing w:after="0" w:line="240" w:lineRule="auto"/>
    </w:pPr>
    <w:rPr>
      <w:rFonts w:ascii="Tahoma" w:hAnsi="Tahoma" w:cs="Tahoma"/>
      <w:sz w:val="16"/>
      <w:szCs w:val="16"/>
    </w:rPr>
  </w:style>
  <w:style w:type="paragraph" w:styleId="5">
    <w:name w:val="header"/>
    <w:basedOn w:val="1"/>
    <w:link w:val="7"/>
    <w:unhideWhenUsed/>
    <w:uiPriority w:val="99"/>
    <w:pPr>
      <w:tabs>
        <w:tab w:val="center" w:pos="4677"/>
        <w:tab w:val="right" w:pos="9355"/>
      </w:tabs>
      <w:spacing w:after="0" w:line="240" w:lineRule="auto"/>
    </w:pPr>
  </w:style>
  <w:style w:type="paragraph" w:styleId="6">
    <w:name w:val="footer"/>
    <w:basedOn w:val="1"/>
    <w:link w:val="8"/>
    <w:unhideWhenUsed/>
    <w:uiPriority w:val="99"/>
    <w:pPr>
      <w:tabs>
        <w:tab w:val="center" w:pos="4677"/>
        <w:tab w:val="right" w:pos="9355"/>
      </w:tabs>
      <w:spacing w:after="0" w:line="240" w:lineRule="auto"/>
    </w:pPr>
  </w:style>
  <w:style w:type="character" w:customStyle="1" w:styleId="7">
    <w:name w:val="Верхний колонтитул Знак"/>
    <w:basedOn w:val="2"/>
    <w:link w:val="5"/>
    <w:uiPriority w:val="99"/>
  </w:style>
  <w:style w:type="character" w:customStyle="1" w:styleId="8">
    <w:name w:val="Нижний колонтитул Знак"/>
    <w:basedOn w:val="2"/>
    <w:link w:val="6"/>
    <w:qFormat/>
    <w:uiPriority w:val="99"/>
  </w:style>
  <w:style w:type="character" w:customStyle="1" w:styleId="9">
    <w:name w:val="Текст выноски Знак"/>
    <w:basedOn w:val="2"/>
    <w:link w:val="4"/>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1260</Words>
  <Characters>7185</Characters>
  <Lines>59</Lines>
  <Paragraphs>16</Paragraphs>
  <TotalTime>13</TotalTime>
  <ScaleCrop>false</ScaleCrop>
  <LinksUpToDate>false</LinksUpToDate>
  <CharactersWithSpaces>8429</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2024-10-11T03:23:00Z</dcterms:created>
  <dc:creator>Учетная запись Майкрософт</dc:creator>
  <cp:lastModifiedBy>User</cp:lastModifiedBy>
  <dcterms:modified xsi:type="dcterms:W3CDTF">2025-09-19T05:58:14Z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288327</vt:lpwstr>
  </property>
  <property fmtid="{D5CDD505-2E9C-101B-9397-08002B2CF9AE}" pid="3" name="NXPowerLiteSettings">
    <vt:lpwstr>C7000400038000</vt:lpwstr>
  </property>
  <property fmtid="{D5CDD505-2E9C-101B-9397-08002B2CF9AE}" pid="4" name="NXPowerLiteVersion">
    <vt:lpwstr>S10.3.0</vt:lpwstr>
  </property>
  <property fmtid="{D5CDD505-2E9C-101B-9397-08002B2CF9AE}" pid="5" name="KSOProductBuildVer">
    <vt:lpwstr>1049-12.2.0.22549</vt:lpwstr>
  </property>
  <property fmtid="{D5CDD505-2E9C-101B-9397-08002B2CF9AE}" pid="6" name="ICV">
    <vt:lpwstr>E3871A7B819548BABE09254BEB75D06E_12</vt:lpwstr>
  </property>
</Properties>
</file>